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DC69" w14:textId="77777777" w:rsidR="00A83031" w:rsidRDefault="00A83031" w:rsidP="00A83031">
      <w:pPr>
        <w:spacing w:line="240" w:lineRule="auto"/>
        <w:jc w:val="center"/>
        <w:rPr>
          <w:rFonts w:ascii="Open Sans" w:hAnsi="Open Sans" w:cs="Open Sans"/>
          <w:b/>
          <w:bCs/>
          <w:sz w:val="24"/>
          <w:szCs w:val="24"/>
        </w:rPr>
      </w:pPr>
      <w:r>
        <w:rPr>
          <w:noProof/>
          <w:sz w:val="24"/>
        </w:rPr>
        <w:drawing>
          <wp:inline distT="0" distB="0" distL="0" distR="0" wp14:anchorId="3CDC9060" wp14:editId="749B7DE0">
            <wp:extent cx="5599187" cy="1057658"/>
            <wp:effectExtent l="0" t="0" r="0" b="0"/>
            <wp:docPr id="134956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08C39432" w14:textId="77777777" w:rsidR="00A83031" w:rsidRPr="00082B6F" w:rsidRDefault="00A83031" w:rsidP="00A83031">
      <w:pPr>
        <w:spacing w:line="240" w:lineRule="auto"/>
        <w:jc w:val="center"/>
        <w:rPr>
          <w:rFonts w:ascii="Open Sans" w:hAnsi="Open Sans" w:cs="Open Sans"/>
          <w:sz w:val="24"/>
          <w:szCs w:val="24"/>
        </w:rPr>
      </w:pPr>
      <w:r w:rsidRPr="007976B4">
        <w:rPr>
          <w:rFonts w:ascii="Open Sans" w:hAnsi="Open Sans" w:cs="Open Sans"/>
          <w:b/>
          <w:bCs/>
          <w:sz w:val="28"/>
          <w:szCs w:val="28"/>
        </w:rPr>
        <w:t>Rights and Responsibilities</w:t>
      </w:r>
    </w:p>
    <w:p w14:paraId="5218F2F1" w14:textId="77777777" w:rsidR="00A83031" w:rsidRPr="00082B6F" w:rsidRDefault="00A83031" w:rsidP="00A83031">
      <w:pPr>
        <w:numPr>
          <w:ilvl w:val="0"/>
          <w:numId w:val="15"/>
        </w:numPr>
        <w:spacing w:line="240" w:lineRule="auto"/>
        <w:rPr>
          <w:rFonts w:ascii="Open Sans" w:hAnsi="Open Sans" w:cs="Open Sans"/>
          <w:b/>
          <w:bCs/>
          <w:sz w:val="24"/>
          <w:szCs w:val="24"/>
        </w:rPr>
      </w:pPr>
      <w:r w:rsidRPr="00082B6F">
        <w:rPr>
          <w:rFonts w:ascii="Open Sans" w:hAnsi="Open Sans" w:cs="Open Sans"/>
          <w:b/>
          <w:bCs/>
          <w:sz w:val="24"/>
          <w:szCs w:val="24"/>
        </w:rPr>
        <w:t xml:space="preserve">Video: </w:t>
      </w:r>
      <w:hyperlink r:id="rId6" w:history="1">
        <w:r>
          <w:rPr>
            <w:rStyle w:val="Hyperlink"/>
            <w:rFonts w:ascii="Open Sans" w:hAnsi="Open Sans" w:cs="Open Sans"/>
            <w:b/>
            <w:bCs/>
            <w:sz w:val="24"/>
            <w:szCs w:val="24"/>
          </w:rPr>
          <w:t>https://www.youtube.com/watch?v=OPB6sXj6Fwo</w:t>
        </w:r>
      </w:hyperlink>
    </w:p>
    <w:p w14:paraId="222CEAE8" w14:textId="77777777" w:rsidR="00A83031" w:rsidRPr="00082B6F" w:rsidRDefault="00A83031" w:rsidP="00A83031">
      <w:pPr>
        <w:numPr>
          <w:ilvl w:val="0"/>
          <w:numId w:val="15"/>
        </w:numPr>
        <w:spacing w:line="240" w:lineRule="auto"/>
        <w:rPr>
          <w:rFonts w:ascii="Open Sans" w:hAnsi="Open Sans" w:cs="Open Sans"/>
          <w:b/>
          <w:bCs/>
          <w:sz w:val="24"/>
          <w:szCs w:val="24"/>
        </w:rPr>
      </w:pPr>
      <w:r w:rsidRPr="00082B6F">
        <w:rPr>
          <w:rFonts w:ascii="Open Sans" w:hAnsi="Open Sans" w:cs="Open Sans"/>
          <w:b/>
          <w:bCs/>
          <w:sz w:val="24"/>
          <w:szCs w:val="24"/>
        </w:rPr>
        <w:t xml:space="preserve">Guiding Principles: </w:t>
      </w:r>
    </w:p>
    <w:p w14:paraId="303C9A94" w14:textId="77777777" w:rsidR="00A83031" w:rsidRPr="00082B6F" w:rsidRDefault="00A83031" w:rsidP="00A83031">
      <w:pPr>
        <w:numPr>
          <w:ilvl w:val="1"/>
          <w:numId w:val="15"/>
        </w:numPr>
        <w:spacing w:line="240" w:lineRule="auto"/>
        <w:rPr>
          <w:rFonts w:ascii="Open Sans" w:hAnsi="Open Sans" w:cs="Open Sans"/>
          <w:bCs/>
          <w:sz w:val="24"/>
          <w:szCs w:val="24"/>
        </w:rPr>
      </w:pPr>
      <w:r w:rsidRPr="00082B6F">
        <w:rPr>
          <w:rFonts w:ascii="Open Sans" w:hAnsi="Open Sans" w:cs="Open Sans"/>
          <w:bCs/>
          <w:sz w:val="24"/>
          <w:szCs w:val="24"/>
        </w:rPr>
        <w:t xml:space="preserve">As members of </w:t>
      </w:r>
      <w:proofErr w:type="gramStart"/>
      <w:r w:rsidRPr="00082B6F">
        <w:rPr>
          <w:rFonts w:ascii="Open Sans" w:hAnsi="Open Sans" w:cs="Open Sans"/>
          <w:bCs/>
          <w:sz w:val="24"/>
          <w:szCs w:val="24"/>
        </w:rPr>
        <w:t>a society</w:t>
      </w:r>
      <w:proofErr w:type="gramEnd"/>
      <w:r w:rsidRPr="00082B6F">
        <w:rPr>
          <w:rFonts w:ascii="Open Sans" w:hAnsi="Open Sans" w:cs="Open Sans"/>
          <w:bCs/>
          <w:sz w:val="24"/>
          <w:szCs w:val="24"/>
        </w:rPr>
        <w:t xml:space="preserve">, we have certain rights that cannot be taken away. Those can be civil rights, unalienable rights, etc. </w:t>
      </w:r>
    </w:p>
    <w:p w14:paraId="2002E082" w14:textId="77777777" w:rsidR="00A83031" w:rsidRPr="00082B6F" w:rsidRDefault="00A83031" w:rsidP="00A83031">
      <w:pPr>
        <w:numPr>
          <w:ilvl w:val="1"/>
          <w:numId w:val="15"/>
        </w:numPr>
        <w:spacing w:line="240" w:lineRule="auto"/>
        <w:rPr>
          <w:rFonts w:ascii="Open Sans" w:hAnsi="Open Sans" w:cs="Open Sans"/>
          <w:bCs/>
          <w:sz w:val="24"/>
          <w:szCs w:val="24"/>
        </w:rPr>
      </w:pPr>
      <w:r w:rsidRPr="00082B6F">
        <w:rPr>
          <w:rFonts w:ascii="Open Sans" w:hAnsi="Open Sans" w:cs="Open Sans"/>
          <w:bCs/>
          <w:sz w:val="24"/>
          <w:szCs w:val="24"/>
        </w:rPr>
        <w:t xml:space="preserve">With those rights, we also have a responsibility to make decisions that positively affect our society. </w:t>
      </w:r>
    </w:p>
    <w:p w14:paraId="296B8C4E" w14:textId="77777777" w:rsidR="00A83031" w:rsidRPr="00082B6F" w:rsidRDefault="00A83031" w:rsidP="00A83031">
      <w:pPr>
        <w:numPr>
          <w:ilvl w:val="1"/>
          <w:numId w:val="15"/>
        </w:numPr>
        <w:spacing w:line="240" w:lineRule="auto"/>
        <w:rPr>
          <w:rFonts w:ascii="Open Sans" w:hAnsi="Open Sans" w:cs="Open Sans"/>
          <w:bCs/>
          <w:sz w:val="24"/>
          <w:szCs w:val="24"/>
        </w:rPr>
      </w:pPr>
      <w:r w:rsidRPr="00082B6F">
        <w:rPr>
          <w:rFonts w:ascii="Open Sans" w:hAnsi="Open Sans" w:cs="Open Sans"/>
          <w:bCs/>
          <w:sz w:val="24"/>
          <w:szCs w:val="24"/>
        </w:rPr>
        <w:t xml:space="preserve">Each person has a voice. We have the power to use them for </w:t>
      </w:r>
      <w:proofErr w:type="gramStart"/>
      <w:r w:rsidRPr="00082B6F">
        <w:rPr>
          <w:rFonts w:ascii="Open Sans" w:hAnsi="Open Sans" w:cs="Open Sans"/>
          <w:bCs/>
          <w:sz w:val="24"/>
          <w:szCs w:val="24"/>
        </w:rPr>
        <w:t>good things</w:t>
      </w:r>
      <w:proofErr w:type="gramEnd"/>
      <w:r w:rsidRPr="00082B6F">
        <w:rPr>
          <w:rFonts w:ascii="Open Sans" w:hAnsi="Open Sans" w:cs="Open Sans"/>
          <w:bCs/>
          <w:sz w:val="24"/>
          <w:szCs w:val="24"/>
        </w:rPr>
        <w:t xml:space="preserve"> or bad things. Our faith calls us to use our voices to promote the rights of all people/ </w:t>
      </w:r>
    </w:p>
    <w:p w14:paraId="1DF26534" w14:textId="77777777" w:rsidR="00A83031" w:rsidRPr="00082B6F" w:rsidRDefault="00A83031" w:rsidP="00A83031">
      <w:pPr>
        <w:numPr>
          <w:ilvl w:val="0"/>
          <w:numId w:val="15"/>
        </w:numPr>
        <w:spacing w:line="240" w:lineRule="auto"/>
        <w:rPr>
          <w:rFonts w:ascii="Open Sans" w:hAnsi="Open Sans" w:cs="Open Sans"/>
          <w:b/>
          <w:bCs/>
          <w:sz w:val="24"/>
          <w:szCs w:val="24"/>
        </w:rPr>
      </w:pPr>
      <w:r w:rsidRPr="00082B6F">
        <w:rPr>
          <w:rFonts w:ascii="Open Sans" w:hAnsi="Open Sans" w:cs="Open Sans"/>
          <w:b/>
          <w:bCs/>
          <w:sz w:val="24"/>
          <w:szCs w:val="24"/>
        </w:rPr>
        <w:t>Activities: </w:t>
      </w:r>
    </w:p>
    <w:p w14:paraId="77213FB3" w14:textId="77777777" w:rsidR="00A83031" w:rsidRPr="00082B6F" w:rsidRDefault="00A83031" w:rsidP="00A83031">
      <w:pPr>
        <w:numPr>
          <w:ilvl w:val="1"/>
          <w:numId w:val="15"/>
        </w:numPr>
        <w:spacing w:line="240" w:lineRule="auto"/>
        <w:rPr>
          <w:rFonts w:ascii="Open Sans" w:hAnsi="Open Sans" w:cs="Open Sans"/>
          <w:bCs/>
          <w:sz w:val="24"/>
          <w:szCs w:val="24"/>
        </w:rPr>
      </w:pPr>
      <w:r w:rsidRPr="00082B6F">
        <w:rPr>
          <w:rFonts w:ascii="Open Sans" w:hAnsi="Open Sans" w:cs="Open Sans"/>
          <w:b/>
          <w:bCs/>
          <w:sz w:val="24"/>
          <w:szCs w:val="24"/>
        </w:rPr>
        <w:t>Activity 1:</w:t>
      </w:r>
      <w:r w:rsidRPr="00082B6F">
        <w:rPr>
          <w:rFonts w:ascii="Open Sans" w:hAnsi="Open Sans" w:cs="Open Sans"/>
          <w:bCs/>
          <w:sz w:val="24"/>
          <w:szCs w:val="24"/>
        </w:rPr>
        <w:t xml:space="preserve"> As a family, pretend you are doing an activity together that requires a group decision </w:t>
      </w:r>
      <w:proofErr w:type="spellStart"/>
      <w:proofErr w:type="gramStart"/>
      <w:r w:rsidRPr="00082B6F">
        <w:rPr>
          <w:rFonts w:ascii="Open Sans" w:hAnsi="Open Sans" w:cs="Open Sans"/>
          <w:bCs/>
          <w:sz w:val="24"/>
          <w:szCs w:val="24"/>
        </w:rPr>
        <w:t>ie</w:t>
      </w:r>
      <w:proofErr w:type="spellEnd"/>
      <w:r w:rsidRPr="00082B6F">
        <w:rPr>
          <w:rFonts w:ascii="Open Sans" w:hAnsi="Open Sans" w:cs="Open Sans"/>
          <w:bCs/>
          <w:sz w:val="24"/>
          <w:szCs w:val="24"/>
        </w:rPr>
        <w:t>,:</w:t>
      </w:r>
      <w:proofErr w:type="gramEnd"/>
      <w:r w:rsidRPr="00082B6F">
        <w:rPr>
          <w:rFonts w:ascii="Open Sans" w:hAnsi="Open Sans" w:cs="Open Sans"/>
          <w:bCs/>
          <w:sz w:val="24"/>
          <w:szCs w:val="24"/>
        </w:rPr>
        <w:t xml:space="preserve"> Moving, buying a pet, going on vacation, etc. </w:t>
      </w:r>
    </w:p>
    <w:p w14:paraId="51959EA0" w14:textId="77777777" w:rsidR="00A83031" w:rsidRPr="00082B6F" w:rsidRDefault="00A83031" w:rsidP="00A83031">
      <w:pPr>
        <w:numPr>
          <w:ilvl w:val="2"/>
          <w:numId w:val="15"/>
        </w:numPr>
        <w:spacing w:line="240" w:lineRule="auto"/>
        <w:rPr>
          <w:rFonts w:ascii="Open Sans" w:hAnsi="Open Sans" w:cs="Open Sans"/>
          <w:bCs/>
          <w:sz w:val="24"/>
          <w:szCs w:val="24"/>
        </w:rPr>
      </w:pPr>
      <w:r w:rsidRPr="00082B6F">
        <w:rPr>
          <w:rFonts w:ascii="Open Sans" w:hAnsi="Open Sans" w:cs="Open Sans"/>
          <w:b/>
          <w:bCs/>
          <w:sz w:val="24"/>
          <w:szCs w:val="24"/>
        </w:rPr>
        <w:t xml:space="preserve">Scenario one: </w:t>
      </w:r>
      <w:r w:rsidRPr="00082B6F">
        <w:rPr>
          <w:rFonts w:ascii="Open Sans" w:hAnsi="Open Sans" w:cs="Open Sans"/>
          <w:bCs/>
          <w:sz w:val="24"/>
          <w:szCs w:val="24"/>
        </w:rPr>
        <w:t xml:space="preserve">Give each member of the family an equally weighted opinion on said matter, through a type of voting process. When all “votes” are in, majority rules. Let the process be collaborative, letting each member of the family explain why they chose the choice they chose. </w:t>
      </w:r>
    </w:p>
    <w:p w14:paraId="73F34FD7" w14:textId="77777777" w:rsidR="00A83031" w:rsidRPr="00082B6F" w:rsidRDefault="00A83031" w:rsidP="00A83031">
      <w:pPr>
        <w:numPr>
          <w:ilvl w:val="2"/>
          <w:numId w:val="15"/>
        </w:numPr>
        <w:spacing w:line="240" w:lineRule="auto"/>
        <w:rPr>
          <w:rFonts w:ascii="Open Sans" w:hAnsi="Open Sans" w:cs="Open Sans"/>
          <w:bCs/>
          <w:sz w:val="24"/>
          <w:szCs w:val="24"/>
        </w:rPr>
      </w:pPr>
      <w:r w:rsidRPr="00082B6F">
        <w:rPr>
          <w:rFonts w:ascii="Open Sans" w:hAnsi="Open Sans" w:cs="Open Sans"/>
          <w:b/>
          <w:bCs/>
          <w:sz w:val="24"/>
          <w:szCs w:val="24"/>
        </w:rPr>
        <w:t>Scenario two:</w:t>
      </w:r>
      <w:r w:rsidRPr="00082B6F">
        <w:rPr>
          <w:rFonts w:ascii="Open Sans" w:hAnsi="Open Sans" w:cs="Open Sans"/>
          <w:bCs/>
          <w:sz w:val="24"/>
          <w:szCs w:val="24"/>
        </w:rPr>
        <w:t xml:space="preserve"> Only a certain number of people get a vote…. Limiting a vote could </w:t>
      </w:r>
      <w:proofErr w:type="gramStart"/>
      <w:r w:rsidRPr="00082B6F">
        <w:rPr>
          <w:rFonts w:ascii="Open Sans" w:hAnsi="Open Sans" w:cs="Open Sans"/>
          <w:bCs/>
          <w:sz w:val="24"/>
          <w:szCs w:val="24"/>
        </w:rPr>
        <w:t>because</w:t>
      </w:r>
      <w:proofErr w:type="gramEnd"/>
      <w:r w:rsidRPr="00082B6F">
        <w:rPr>
          <w:rFonts w:ascii="Open Sans" w:hAnsi="Open Sans" w:cs="Open Sans"/>
          <w:bCs/>
          <w:sz w:val="24"/>
          <w:szCs w:val="24"/>
        </w:rPr>
        <w:t xml:space="preserve"> of a certain age; boys vs. girls; heights; etc. Only members in that </w:t>
      </w:r>
      <w:proofErr w:type="gramStart"/>
      <w:r w:rsidRPr="00082B6F">
        <w:rPr>
          <w:rFonts w:ascii="Open Sans" w:hAnsi="Open Sans" w:cs="Open Sans"/>
          <w:bCs/>
          <w:sz w:val="24"/>
          <w:szCs w:val="24"/>
        </w:rPr>
        <w:t>particular group</w:t>
      </w:r>
      <w:proofErr w:type="gramEnd"/>
      <w:r w:rsidRPr="00082B6F">
        <w:rPr>
          <w:rFonts w:ascii="Open Sans" w:hAnsi="Open Sans" w:cs="Open Sans"/>
          <w:bCs/>
          <w:sz w:val="24"/>
          <w:szCs w:val="24"/>
        </w:rPr>
        <w:t xml:space="preserve"> </w:t>
      </w:r>
      <w:proofErr w:type="gramStart"/>
      <w:r w:rsidRPr="00082B6F">
        <w:rPr>
          <w:rFonts w:ascii="Open Sans" w:hAnsi="Open Sans" w:cs="Open Sans"/>
          <w:bCs/>
          <w:sz w:val="24"/>
          <w:szCs w:val="24"/>
        </w:rPr>
        <w:t>gets</w:t>
      </w:r>
      <w:proofErr w:type="gramEnd"/>
      <w:r w:rsidRPr="00082B6F">
        <w:rPr>
          <w:rFonts w:ascii="Open Sans" w:hAnsi="Open Sans" w:cs="Open Sans"/>
          <w:bCs/>
          <w:sz w:val="24"/>
          <w:szCs w:val="24"/>
        </w:rPr>
        <w:t xml:space="preserve"> a vote. They get to vote on said activity only. </w:t>
      </w:r>
    </w:p>
    <w:p w14:paraId="3845D60F" w14:textId="77777777" w:rsidR="00A83031" w:rsidRDefault="00A83031" w:rsidP="00A83031">
      <w:pPr>
        <w:numPr>
          <w:ilvl w:val="2"/>
          <w:numId w:val="15"/>
        </w:numPr>
        <w:spacing w:line="240" w:lineRule="auto"/>
        <w:rPr>
          <w:rFonts w:ascii="Open Sans" w:hAnsi="Open Sans" w:cs="Open Sans"/>
          <w:bCs/>
          <w:sz w:val="24"/>
          <w:szCs w:val="24"/>
        </w:rPr>
      </w:pPr>
      <w:r w:rsidRPr="00082B6F">
        <w:rPr>
          <w:rFonts w:ascii="Open Sans" w:hAnsi="Open Sans" w:cs="Open Sans"/>
          <w:b/>
          <w:bCs/>
          <w:sz w:val="24"/>
          <w:szCs w:val="24"/>
        </w:rPr>
        <w:t xml:space="preserve">After you do both </w:t>
      </w:r>
      <w:proofErr w:type="gramStart"/>
      <w:r w:rsidRPr="00082B6F">
        <w:rPr>
          <w:rFonts w:ascii="Open Sans" w:hAnsi="Open Sans" w:cs="Open Sans"/>
          <w:b/>
          <w:bCs/>
          <w:sz w:val="24"/>
          <w:szCs w:val="24"/>
        </w:rPr>
        <w:t>sets of voting</w:t>
      </w:r>
      <w:proofErr w:type="gramEnd"/>
      <w:r w:rsidRPr="00082B6F">
        <w:rPr>
          <w:rFonts w:ascii="Open Sans" w:hAnsi="Open Sans" w:cs="Open Sans"/>
          <w:b/>
          <w:bCs/>
          <w:sz w:val="24"/>
          <w:szCs w:val="24"/>
        </w:rPr>
        <w:t>, come together as a family to discuss what that process was like.</w:t>
      </w:r>
      <w:r w:rsidRPr="00082B6F">
        <w:rPr>
          <w:rFonts w:ascii="Open Sans" w:hAnsi="Open Sans" w:cs="Open Sans"/>
          <w:bCs/>
          <w:sz w:val="24"/>
          <w:szCs w:val="24"/>
        </w:rPr>
        <w:t xml:space="preserve"> How does it feel when your voice is heard? How does it feel when your voice </w:t>
      </w:r>
      <w:proofErr w:type="gramStart"/>
      <w:r w:rsidRPr="00082B6F">
        <w:rPr>
          <w:rFonts w:ascii="Open Sans" w:hAnsi="Open Sans" w:cs="Open Sans"/>
          <w:bCs/>
          <w:sz w:val="24"/>
          <w:szCs w:val="24"/>
        </w:rPr>
        <w:t>wasn’t</w:t>
      </w:r>
      <w:proofErr w:type="gramEnd"/>
      <w:r w:rsidRPr="00082B6F">
        <w:rPr>
          <w:rFonts w:ascii="Open Sans" w:hAnsi="Open Sans" w:cs="Open Sans"/>
          <w:bCs/>
          <w:sz w:val="24"/>
          <w:szCs w:val="24"/>
        </w:rPr>
        <w:t xml:space="preserve"> heard? Why is it important to let each citizen have a say in the decision we make as a society? Do you see any issues with the current set up of our government in the United States? If so, why? If not, why? Whose voices are we hearing? Whose voices are being silenced, why? </w:t>
      </w:r>
    </w:p>
    <w:p w14:paraId="32C6B0DD" w14:textId="0179C9F8" w:rsidR="00840B72" w:rsidRPr="00A83031" w:rsidRDefault="00A83031" w:rsidP="00A83031">
      <w:pPr>
        <w:numPr>
          <w:ilvl w:val="1"/>
          <w:numId w:val="15"/>
        </w:numPr>
        <w:spacing w:line="240" w:lineRule="auto"/>
        <w:rPr>
          <w:rFonts w:ascii="Open Sans" w:hAnsi="Open Sans" w:cs="Open Sans"/>
          <w:bCs/>
          <w:sz w:val="24"/>
          <w:szCs w:val="24"/>
        </w:rPr>
      </w:pPr>
      <w:r w:rsidRPr="00A83031">
        <w:rPr>
          <w:rFonts w:ascii="Open Sans" w:hAnsi="Open Sans" w:cs="Open Sans"/>
          <w:b/>
          <w:sz w:val="24"/>
          <w:szCs w:val="24"/>
        </w:rPr>
        <w:t>Activity 2</w:t>
      </w:r>
      <w:r w:rsidRPr="00A83031">
        <w:rPr>
          <w:rFonts w:ascii="Open Sans" w:hAnsi="Open Sans" w:cs="Open Sans"/>
          <w:sz w:val="24"/>
          <w:szCs w:val="24"/>
        </w:rPr>
        <w:t xml:space="preserve">: As a family go use this discussion guide as a resource: </w:t>
      </w:r>
      <w:hyperlink r:id="rId7" w:history="1">
        <w:r w:rsidRPr="00A83031">
          <w:rPr>
            <w:rStyle w:val="Hyperlink"/>
            <w:rFonts w:ascii="Open Sans" w:hAnsi="Open Sans" w:cs="Open Sans"/>
            <w:sz w:val="24"/>
            <w:szCs w:val="24"/>
          </w:rPr>
          <w:t>https://www.crs.org/sites/default/files/2025-06/responsibilities-el-salvador_final.pdf</w:t>
        </w:r>
      </w:hyperlink>
      <w:r w:rsidRPr="00A83031">
        <w:rPr>
          <w:rFonts w:ascii="Open Sans" w:hAnsi="Open Sans" w:cs="Open Sans"/>
          <w:sz w:val="24"/>
          <w:szCs w:val="24"/>
        </w:rPr>
        <w:t xml:space="preserve">. Discern how you are going to </w:t>
      </w:r>
      <w:proofErr w:type="gramStart"/>
      <w:r w:rsidRPr="00A83031">
        <w:rPr>
          <w:rFonts w:ascii="Open Sans" w:hAnsi="Open Sans" w:cs="Open Sans"/>
          <w:sz w:val="24"/>
          <w:szCs w:val="24"/>
        </w:rPr>
        <w:t>take action</w:t>
      </w:r>
      <w:proofErr w:type="gramEnd"/>
      <w:r w:rsidRPr="00A83031">
        <w:rPr>
          <w:rFonts w:ascii="Open Sans" w:hAnsi="Open Sans" w:cs="Open Sans"/>
          <w:sz w:val="24"/>
          <w:szCs w:val="24"/>
        </w:rPr>
        <w:t xml:space="preserve"> in your civil community and faith community. Also talk about what your rights look like in your family structure. What are the responsibilities that come with family life as well?  </w:t>
      </w:r>
    </w:p>
    <w:p w14:paraId="7178E212" w14:textId="5755FE65" w:rsidR="00A83031" w:rsidRPr="00A83031" w:rsidRDefault="00A83031" w:rsidP="00A83031">
      <w:pPr>
        <w:pStyle w:val="ListParagraph"/>
        <w:jc w:val="center"/>
        <w:rPr>
          <w:rFonts w:ascii="Open Sans" w:hAnsi="Open Sans" w:cs="Open Sans"/>
          <w:sz w:val="24"/>
        </w:rPr>
      </w:pPr>
      <w:hyperlink r:id="rId8" w:history="1">
        <w:r w:rsidRPr="00FF4EA6">
          <w:rPr>
            <w:rStyle w:val="Hyperlink"/>
            <w:rFonts w:ascii="Open Sans" w:hAnsi="Open Sans" w:cs="Open Sans"/>
            <w:sz w:val="36"/>
            <w:szCs w:val="32"/>
          </w:rPr>
          <w:t>www.iVoteCatholic.org</w:t>
        </w:r>
      </w:hyperlink>
    </w:p>
    <w:sectPr w:rsidR="00A83031" w:rsidRPr="00A83031" w:rsidSect="00A83031">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3D9"/>
    <w:multiLevelType w:val="hybridMultilevel"/>
    <w:tmpl w:val="6F5A6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00D97"/>
    <w:multiLevelType w:val="hybridMultilevel"/>
    <w:tmpl w:val="5CEC1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D57DA"/>
    <w:multiLevelType w:val="multilevel"/>
    <w:tmpl w:val="409A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B3609"/>
    <w:multiLevelType w:val="multilevel"/>
    <w:tmpl w:val="80A267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AC04DF8"/>
    <w:multiLevelType w:val="multilevel"/>
    <w:tmpl w:val="BC44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2093E"/>
    <w:multiLevelType w:val="multilevel"/>
    <w:tmpl w:val="8274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50AB9"/>
    <w:multiLevelType w:val="multilevel"/>
    <w:tmpl w:val="0F04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45321"/>
    <w:multiLevelType w:val="multilevel"/>
    <w:tmpl w:val="AD1E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553BF"/>
    <w:multiLevelType w:val="multilevel"/>
    <w:tmpl w:val="1542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85CDE"/>
    <w:multiLevelType w:val="multilevel"/>
    <w:tmpl w:val="07E07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423DE"/>
    <w:multiLevelType w:val="hybridMultilevel"/>
    <w:tmpl w:val="1E5E8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C70D17"/>
    <w:multiLevelType w:val="multilevel"/>
    <w:tmpl w:val="C4F80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D07F3"/>
    <w:multiLevelType w:val="hybridMultilevel"/>
    <w:tmpl w:val="46DE22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2A4813"/>
    <w:multiLevelType w:val="hybridMultilevel"/>
    <w:tmpl w:val="524E0E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006105"/>
    <w:multiLevelType w:val="hybridMultilevel"/>
    <w:tmpl w:val="227091B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0520988">
    <w:abstractNumId w:val="0"/>
  </w:num>
  <w:num w:numId="2" w16cid:durableId="1060206041">
    <w:abstractNumId w:val="1"/>
  </w:num>
  <w:num w:numId="3" w16cid:durableId="1327397322">
    <w:abstractNumId w:val="10"/>
  </w:num>
  <w:num w:numId="4" w16cid:durableId="687220597">
    <w:abstractNumId w:val="13"/>
  </w:num>
  <w:num w:numId="5" w16cid:durableId="696472527">
    <w:abstractNumId w:val="11"/>
  </w:num>
  <w:num w:numId="6" w16cid:durableId="1070229652">
    <w:abstractNumId w:val="3"/>
  </w:num>
  <w:num w:numId="7" w16cid:durableId="1560550235">
    <w:abstractNumId w:val="14"/>
  </w:num>
  <w:num w:numId="8" w16cid:durableId="1069966057">
    <w:abstractNumId w:val="12"/>
  </w:num>
  <w:num w:numId="9" w16cid:durableId="1920598150">
    <w:abstractNumId w:val="7"/>
  </w:num>
  <w:num w:numId="10" w16cid:durableId="333071587">
    <w:abstractNumId w:val="4"/>
  </w:num>
  <w:num w:numId="11" w16cid:durableId="1738553073">
    <w:abstractNumId w:val="2"/>
  </w:num>
  <w:num w:numId="12" w16cid:durableId="2094352498">
    <w:abstractNumId w:val="8"/>
  </w:num>
  <w:num w:numId="13" w16cid:durableId="368116934">
    <w:abstractNumId w:val="6"/>
  </w:num>
  <w:num w:numId="14" w16cid:durableId="928346549">
    <w:abstractNumId w:val="5"/>
  </w:num>
  <w:num w:numId="15" w16cid:durableId="2025088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AD"/>
    <w:rsid w:val="000D0AFB"/>
    <w:rsid w:val="0028263C"/>
    <w:rsid w:val="002C7BB5"/>
    <w:rsid w:val="00840B72"/>
    <w:rsid w:val="009248EC"/>
    <w:rsid w:val="00934CAD"/>
    <w:rsid w:val="00A4213D"/>
    <w:rsid w:val="00A83031"/>
    <w:rsid w:val="00BB2394"/>
    <w:rsid w:val="00C1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AB1A"/>
  <w15:chartTrackingRefBased/>
  <w15:docId w15:val="{E7B047E9-087A-4357-AE99-F8CA688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D"/>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934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4C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4C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C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C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C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CAD"/>
    <w:pPr>
      <w:spacing w:before="160"/>
      <w:jc w:val="center"/>
    </w:pPr>
    <w:rPr>
      <w:i/>
      <w:iCs/>
      <w:color w:val="404040" w:themeColor="text1" w:themeTint="BF"/>
    </w:rPr>
  </w:style>
  <w:style w:type="character" w:customStyle="1" w:styleId="QuoteChar">
    <w:name w:val="Quote Char"/>
    <w:basedOn w:val="DefaultParagraphFont"/>
    <w:link w:val="Quote"/>
    <w:uiPriority w:val="29"/>
    <w:rsid w:val="00934CAD"/>
    <w:rPr>
      <w:i/>
      <w:iCs/>
      <w:color w:val="404040" w:themeColor="text1" w:themeTint="BF"/>
    </w:rPr>
  </w:style>
  <w:style w:type="paragraph" w:styleId="ListParagraph">
    <w:name w:val="List Paragraph"/>
    <w:basedOn w:val="Normal"/>
    <w:uiPriority w:val="34"/>
    <w:qFormat/>
    <w:rsid w:val="00934CAD"/>
    <w:pPr>
      <w:ind w:left="720"/>
      <w:contextualSpacing/>
    </w:pPr>
  </w:style>
  <w:style w:type="character" w:styleId="IntenseEmphasis">
    <w:name w:val="Intense Emphasis"/>
    <w:basedOn w:val="DefaultParagraphFont"/>
    <w:uiPriority w:val="21"/>
    <w:qFormat/>
    <w:rsid w:val="00934CAD"/>
    <w:rPr>
      <w:i/>
      <w:iCs/>
      <w:color w:val="0F4761" w:themeColor="accent1" w:themeShade="BF"/>
    </w:rPr>
  </w:style>
  <w:style w:type="paragraph" w:styleId="IntenseQuote">
    <w:name w:val="Intense Quote"/>
    <w:basedOn w:val="Normal"/>
    <w:next w:val="Normal"/>
    <w:link w:val="IntenseQuoteChar"/>
    <w:uiPriority w:val="30"/>
    <w:qFormat/>
    <w:rsid w:val="00934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AD"/>
    <w:rPr>
      <w:i/>
      <w:iCs/>
      <w:color w:val="0F4761" w:themeColor="accent1" w:themeShade="BF"/>
    </w:rPr>
  </w:style>
  <w:style w:type="character" w:styleId="IntenseReference">
    <w:name w:val="Intense Reference"/>
    <w:basedOn w:val="DefaultParagraphFont"/>
    <w:uiPriority w:val="32"/>
    <w:qFormat/>
    <w:rsid w:val="00934CAD"/>
    <w:rPr>
      <w:b/>
      <w:bCs/>
      <w:smallCaps/>
      <w:color w:val="0F4761" w:themeColor="accent1" w:themeShade="BF"/>
      <w:spacing w:val="5"/>
    </w:rPr>
  </w:style>
  <w:style w:type="character" w:styleId="Hyperlink">
    <w:name w:val="Hyperlink"/>
    <w:basedOn w:val="DefaultParagraphFont"/>
    <w:uiPriority w:val="99"/>
    <w:unhideWhenUsed/>
    <w:rsid w:val="00934CAD"/>
    <w:rPr>
      <w:color w:val="467886" w:themeColor="hyperlink"/>
      <w:u w:val="single"/>
    </w:rPr>
  </w:style>
  <w:style w:type="character" w:styleId="FollowedHyperlink">
    <w:name w:val="FollowedHyperlink"/>
    <w:basedOn w:val="DefaultParagraphFont"/>
    <w:uiPriority w:val="99"/>
    <w:semiHidden/>
    <w:unhideWhenUsed/>
    <w:rsid w:val="000D0AFB"/>
    <w:rPr>
      <w:color w:val="96607D" w:themeColor="followedHyperlink"/>
      <w:u w:val="single"/>
    </w:rPr>
  </w:style>
  <w:style w:type="character" w:styleId="UnresolvedMention">
    <w:name w:val="Unresolved Mention"/>
    <w:basedOn w:val="DefaultParagraphFont"/>
    <w:uiPriority w:val="99"/>
    <w:semiHidden/>
    <w:unhideWhenUsed/>
    <w:rsid w:val="00A83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oteCatholic.org" TargetMode="External"/><Relationship Id="rId3" Type="http://schemas.openxmlformats.org/officeDocument/2006/relationships/settings" Target="settings.xml"/><Relationship Id="rId7" Type="http://schemas.openxmlformats.org/officeDocument/2006/relationships/hyperlink" Target="https://www.crs.org/sites/default/files/2025-06/responsibilities-el-salvador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PB6sXj6Fw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Musgrave, Andrew</dc:creator>
  <cp:keywords/>
  <dc:description/>
  <cp:lastModifiedBy>Musgrave, Andrew</cp:lastModifiedBy>
  <cp:revision>2</cp:revision>
  <dcterms:created xsi:type="dcterms:W3CDTF">2026-04-27T19:08:00Z</dcterms:created>
  <dcterms:modified xsi:type="dcterms:W3CDTF">2026-04-27T19:08:00Z</dcterms:modified>
</cp:coreProperties>
</file>